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82B8" w14:textId="77777777" w:rsidR="00B56BD5" w:rsidRPr="00FB0251" w:rsidRDefault="00B56BD5" w:rsidP="00B56BD5">
      <w:pPr>
        <w:pStyle w:val="font-claude-response-body"/>
        <w:rPr>
          <w:rFonts w:asciiTheme="majorHAnsi" w:hAnsiTheme="majorHAnsi"/>
        </w:rPr>
      </w:pPr>
      <w:r w:rsidRPr="00FB0251">
        <w:rPr>
          <w:rFonts w:asciiTheme="majorHAnsi" w:hAnsiTheme="majorHAnsi"/>
        </w:rPr>
        <w:t>Sehr geehrte Damen und Herren,</w:t>
      </w:r>
    </w:p>
    <w:p w14:paraId="7B29AAE0" w14:textId="426AA343" w:rsidR="00B56BD5" w:rsidRPr="00FB0251" w:rsidRDefault="00B56BD5" w:rsidP="00B56BD5">
      <w:pPr>
        <w:pStyle w:val="font-claude-response-body"/>
        <w:rPr>
          <w:rFonts w:asciiTheme="majorHAnsi" w:hAnsiTheme="majorHAnsi"/>
        </w:rPr>
      </w:pPr>
      <w:r w:rsidRPr="00FB0251">
        <w:rPr>
          <w:rFonts w:asciiTheme="majorHAnsi" w:hAnsiTheme="majorHAnsi"/>
        </w:rPr>
        <w:t xml:space="preserve">Sie haben in den letzten Tagen Post von Ihrer Depotbank zur Verschmelzung Ihrer PRIMA-Fonds mit der </w:t>
      </w:r>
      <w:r w:rsidR="00A9719C">
        <w:rPr>
          <w:rFonts w:asciiTheme="majorHAnsi" w:hAnsiTheme="majorHAnsi"/>
        </w:rPr>
        <w:t>LOYS</w:t>
      </w:r>
      <w:r w:rsidRPr="00FB0251">
        <w:rPr>
          <w:rFonts w:asciiTheme="majorHAnsi" w:hAnsiTheme="majorHAnsi"/>
        </w:rPr>
        <w:t xml:space="preserve"> AG erhalten. Da solche offiziellen Anlegerschreiben meist sehr umfangreich und in komplexem „Banken-Deutsch" verfasst sind, habe ich mir die Details dieses Vorgangs bereits genau für Sie angesehen.</w:t>
      </w:r>
    </w:p>
    <w:p w14:paraId="088D5202" w14:textId="77777777" w:rsidR="00B56BD5" w:rsidRPr="00FB0251" w:rsidRDefault="00B56BD5" w:rsidP="00B56BD5">
      <w:pPr>
        <w:pStyle w:val="font-claude-response-body"/>
        <w:rPr>
          <w:rFonts w:asciiTheme="majorHAnsi" w:hAnsiTheme="majorHAnsi"/>
        </w:rPr>
      </w:pPr>
      <w:r w:rsidRPr="00FB0251">
        <w:rPr>
          <w:rFonts w:asciiTheme="majorHAnsi" w:hAnsiTheme="majorHAnsi"/>
        </w:rPr>
        <w:t>Im Rahmen meines Betreuungsservices möchte ich Sie heute darüber informieren, was diese strategische Neuausrichtung der Fondsgesellschaften für Ihr Depot bedeutet.</w:t>
      </w:r>
    </w:p>
    <w:p w14:paraId="308FC94E" w14:textId="77777777" w:rsidR="00B56BD5" w:rsidRPr="00FB0251" w:rsidRDefault="00B56BD5" w:rsidP="00B56BD5">
      <w:pPr>
        <w:pStyle w:val="font-claude-response-body"/>
        <w:rPr>
          <w:rFonts w:asciiTheme="majorHAnsi" w:hAnsiTheme="majorHAnsi"/>
        </w:rPr>
      </w:pPr>
      <w:r w:rsidRPr="00FB0251">
        <w:rPr>
          <w:rStyle w:val="Fett"/>
          <w:rFonts w:asciiTheme="majorHAnsi" w:hAnsiTheme="majorHAnsi"/>
        </w:rPr>
        <w:t>Das Wichtigste vorab: Dieser Schritt ist für Sie als Anleger vorteilhaft.</w:t>
      </w:r>
    </w:p>
    <w:p w14:paraId="172A801E" w14:textId="77777777" w:rsidR="00B56BD5" w:rsidRPr="00FB0251" w:rsidRDefault="00B56BD5" w:rsidP="00B56BD5">
      <w:pPr>
        <w:pStyle w:val="font-claude-response-body"/>
        <w:rPr>
          <w:rFonts w:asciiTheme="majorHAnsi" w:hAnsiTheme="majorHAnsi"/>
        </w:rPr>
      </w:pPr>
      <w:r w:rsidRPr="00FB0251">
        <w:rPr>
          <w:rFonts w:asciiTheme="majorHAnsi" w:hAnsiTheme="majorHAnsi"/>
        </w:rPr>
        <w:t>Hier die wichtigsten Fakten für Sie:</w:t>
      </w:r>
    </w:p>
    <w:p w14:paraId="5481BD03" w14:textId="532B5DF4" w:rsidR="00B56BD5" w:rsidRPr="00FB0251" w:rsidRDefault="00B56BD5" w:rsidP="00B56BD5">
      <w:pPr>
        <w:pStyle w:val="font-claude-response-body"/>
        <w:rPr>
          <w:rFonts w:asciiTheme="majorHAnsi" w:hAnsiTheme="majorHAnsi"/>
        </w:rPr>
      </w:pPr>
      <w:r w:rsidRPr="00FB0251">
        <w:rPr>
          <w:rStyle w:val="Fett"/>
          <w:rFonts w:asciiTheme="majorHAnsi" w:hAnsiTheme="majorHAnsi"/>
        </w:rPr>
        <w:t>Signifikanter Kostenvorteil</w:t>
      </w:r>
      <w:r w:rsidRPr="00FB0251">
        <w:rPr>
          <w:rFonts w:asciiTheme="majorHAnsi" w:hAnsiTheme="majorHAnsi"/>
        </w:rPr>
        <w:br/>
        <w:t xml:space="preserve">Die Managementvergütung der </w:t>
      </w:r>
      <w:r w:rsidR="00A9719C">
        <w:rPr>
          <w:rFonts w:asciiTheme="majorHAnsi" w:hAnsiTheme="majorHAnsi"/>
        </w:rPr>
        <w:t>LOYS</w:t>
      </w:r>
      <w:r w:rsidRPr="00FB0251">
        <w:rPr>
          <w:rFonts w:asciiTheme="majorHAnsi" w:hAnsiTheme="majorHAnsi"/>
        </w:rPr>
        <w:t>-Zielfonds liegt deutlich unter dem bisherigen Niveau der PRIMA-Fonds. Das führt zu einer unmittelbaren Verbesserung Ihrer Netto-Renditechancen.</w:t>
      </w:r>
    </w:p>
    <w:p w14:paraId="103D0C30" w14:textId="07CE2CFA" w:rsidR="00B56BD5" w:rsidRPr="00FB0251" w:rsidRDefault="00B56BD5" w:rsidP="00B56BD5">
      <w:pPr>
        <w:pStyle w:val="font-claude-response-body"/>
        <w:rPr>
          <w:rFonts w:asciiTheme="majorHAnsi" w:hAnsiTheme="majorHAnsi"/>
        </w:rPr>
      </w:pPr>
      <w:r w:rsidRPr="00FB0251">
        <w:rPr>
          <w:rStyle w:val="Fett"/>
          <w:rFonts w:asciiTheme="majorHAnsi" w:hAnsiTheme="majorHAnsi"/>
        </w:rPr>
        <w:t>Erfahrenes Fondsmanagement</w:t>
      </w:r>
      <w:r w:rsidRPr="00FB0251">
        <w:rPr>
          <w:rFonts w:asciiTheme="majorHAnsi" w:hAnsiTheme="majorHAnsi"/>
        </w:rPr>
        <w:br/>
        <w:t xml:space="preserve">Dr. Christoph Bruns führt den </w:t>
      </w:r>
      <w:r w:rsidR="00A9719C">
        <w:rPr>
          <w:rFonts w:asciiTheme="majorHAnsi" w:hAnsiTheme="majorHAnsi"/>
        </w:rPr>
        <w:t>LOYS</w:t>
      </w:r>
      <w:r w:rsidRPr="00FB0251">
        <w:rPr>
          <w:rFonts w:asciiTheme="majorHAnsi" w:hAnsiTheme="majorHAnsi"/>
        </w:rPr>
        <w:t xml:space="preserve"> Philosophie Bruns seit der Auflage 2006. Er ist selbst der größte Investor seines eigenen Fonds („Skin in </w:t>
      </w:r>
      <w:proofErr w:type="spellStart"/>
      <w:r w:rsidRPr="00FB0251">
        <w:rPr>
          <w:rFonts w:asciiTheme="majorHAnsi" w:hAnsiTheme="majorHAnsi"/>
        </w:rPr>
        <w:t>the</w:t>
      </w:r>
      <w:proofErr w:type="spellEnd"/>
      <w:r w:rsidRPr="00FB0251">
        <w:rPr>
          <w:rFonts w:asciiTheme="majorHAnsi" w:hAnsiTheme="majorHAnsi"/>
        </w:rPr>
        <w:t xml:space="preserve"> Game") und einer der bekanntesten Value-Investoren Deutschlands. Seine Investmentphilosophie orientiert sich in Grundzügen an Warren Buffett und Benjamin Graham und hat sich über zwei Jahrzehnte und sämtliche Marktphasen hinweg bewährt (Stichwort Sicherheitsmarge).</w:t>
      </w:r>
    </w:p>
    <w:p w14:paraId="110936BA" w14:textId="4C3142CA" w:rsidR="00B56BD5" w:rsidRPr="00FB0251" w:rsidRDefault="00B56BD5" w:rsidP="00B56BD5">
      <w:pPr>
        <w:pStyle w:val="font-claude-response-body"/>
        <w:rPr>
          <w:rFonts w:asciiTheme="majorHAnsi" w:hAnsiTheme="majorHAnsi"/>
        </w:rPr>
      </w:pPr>
      <w:r w:rsidRPr="00FB0251">
        <w:rPr>
          <w:rFonts w:asciiTheme="majorHAnsi" w:hAnsiTheme="majorHAnsi"/>
        </w:rPr>
        <w:t xml:space="preserve">Dr. Julian Kauffeldt, Wirtschaftsphysiker, managt den </w:t>
      </w:r>
      <w:r w:rsidR="00A9719C">
        <w:rPr>
          <w:rFonts w:asciiTheme="majorHAnsi" w:hAnsiTheme="majorHAnsi"/>
        </w:rPr>
        <w:t>LOYS</w:t>
      </w:r>
      <w:r w:rsidRPr="00FB0251">
        <w:rPr>
          <w:rFonts w:asciiTheme="majorHAnsi" w:hAnsiTheme="majorHAnsi"/>
        </w:rPr>
        <w:t xml:space="preserve"> Innovation Leaders und verantwortet dort die Auswahl wachstumsstarker, innovationsgetriebener Unternehmen. Beide Fondsmanager verfolgen einen aktiven, fundamental getriebenen Investmentansatz und stehen für Kontinuität und Expertise im Portfoliomanagement der </w:t>
      </w:r>
      <w:r w:rsidR="00A9719C">
        <w:rPr>
          <w:rFonts w:asciiTheme="majorHAnsi" w:hAnsiTheme="majorHAnsi"/>
        </w:rPr>
        <w:t>LOYS</w:t>
      </w:r>
      <w:r w:rsidRPr="00FB0251">
        <w:rPr>
          <w:rFonts w:asciiTheme="majorHAnsi" w:hAnsiTheme="majorHAnsi"/>
        </w:rPr>
        <w:t xml:space="preserve"> AG.</w:t>
      </w:r>
    </w:p>
    <w:p w14:paraId="29853445" w14:textId="77777777" w:rsidR="00B56BD5" w:rsidRPr="00FB0251" w:rsidRDefault="00B56BD5" w:rsidP="00B56BD5">
      <w:pPr>
        <w:pStyle w:val="font-claude-response-body"/>
        <w:rPr>
          <w:rFonts w:asciiTheme="majorHAnsi" w:hAnsiTheme="majorHAnsi"/>
        </w:rPr>
      </w:pPr>
      <w:r w:rsidRPr="00FB0251">
        <w:rPr>
          <w:rStyle w:val="Fett"/>
          <w:rFonts w:asciiTheme="majorHAnsi" w:hAnsiTheme="majorHAnsi"/>
        </w:rPr>
        <w:t>Kein Aufwand für Sie</w:t>
      </w:r>
      <w:r w:rsidRPr="00FB0251">
        <w:rPr>
          <w:rFonts w:asciiTheme="majorHAnsi" w:hAnsiTheme="majorHAnsi"/>
        </w:rPr>
        <w:br/>
        <w:t>Die Umstellung Ihrer Anteile erfolgt am 27.07.2026 vollautomatisch. Sie müssen nichts unternehmen, und es entstehen Ihnen durch diesen technischen Vorgang keine Kosten.</w:t>
      </w:r>
    </w:p>
    <w:p w14:paraId="76330578" w14:textId="77777777" w:rsidR="00B56BD5" w:rsidRPr="00FB0251" w:rsidRDefault="00B56BD5" w:rsidP="00B56BD5">
      <w:pPr>
        <w:pStyle w:val="font-claude-response-body"/>
        <w:rPr>
          <w:rFonts w:asciiTheme="majorHAnsi" w:hAnsiTheme="majorHAnsi"/>
        </w:rPr>
      </w:pPr>
      <w:r w:rsidRPr="00FB0251">
        <w:rPr>
          <w:rStyle w:val="Fett"/>
          <w:rFonts w:asciiTheme="majorHAnsi" w:hAnsiTheme="majorHAnsi"/>
        </w:rPr>
        <w:t>Mein Service-Angebot für Sie</w:t>
      </w:r>
      <w:r w:rsidRPr="00FB0251">
        <w:rPr>
          <w:rFonts w:asciiTheme="majorHAnsi" w:hAnsiTheme="majorHAnsi"/>
        </w:rPr>
        <w:br/>
        <w:t>Als Ihr Berater begleite ich Sie gerne durch solche Veränderungen. Falls Sie das Schreiben Ihrer Bank im Detail besprechen möchten oder Fragen zum künftigen Investmentprozess haben, stehe ich Ihnen jederzeit zur Verfügung.</w:t>
      </w:r>
    </w:p>
    <w:p w14:paraId="1E65B499" w14:textId="77777777" w:rsidR="00B56BD5" w:rsidRPr="00FB0251" w:rsidRDefault="00B56BD5" w:rsidP="00B56BD5">
      <w:pPr>
        <w:pStyle w:val="font-claude-response-body"/>
        <w:rPr>
          <w:rFonts w:asciiTheme="majorHAnsi" w:hAnsiTheme="majorHAnsi"/>
        </w:rPr>
      </w:pPr>
      <w:r w:rsidRPr="00FB0251">
        <w:rPr>
          <w:rFonts w:asciiTheme="majorHAnsi" w:hAnsiTheme="majorHAnsi"/>
        </w:rPr>
        <w:t>Haben Sie Fragen? Rufen Sie mich gerne an oder schreiben Sie mir eine kurze E-Mail.</w:t>
      </w:r>
    </w:p>
    <w:p w14:paraId="3ECE098E" w14:textId="77777777" w:rsidR="00B56BD5" w:rsidRPr="00FB0251" w:rsidRDefault="00B56BD5" w:rsidP="00B56BD5">
      <w:pPr>
        <w:pStyle w:val="font-claude-response-body"/>
        <w:rPr>
          <w:rFonts w:asciiTheme="majorHAnsi" w:hAnsiTheme="majorHAnsi"/>
        </w:rPr>
      </w:pPr>
      <w:r w:rsidRPr="00FB0251">
        <w:rPr>
          <w:rFonts w:asciiTheme="majorHAnsi" w:hAnsiTheme="majorHAnsi"/>
        </w:rPr>
        <w:t>Mit freundlichen Grüßen</w:t>
      </w:r>
      <w:r w:rsidRPr="00FB0251">
        <w:rPr>
          <w:rFonts w:asciiTheme="majorHAnsi" w:hAnsiTheme="majorHAnsi"/>
        </w:rPr>
        <w:br/>
        <w:t>[Ihr Name]</w:t>
      </w:r>
    </w:p>
    <w:p w14:paraId="37EF63C4" w14:textId="77777777" w:rsidR="00B50F39" w:rsidRPr="00FB0251" w:rsidRDefault="00B50F39" w:rsidP="00B56BD5">
      <w:pPr>
        <w:rPr>
          <w:rFonts w:asciiTheme="majorHAnsi" w:hAnsiTheme="majorHAnsi"/>
        </w:rPr>
      </w:pPr>
    </w:p>
    <w:sectPr w:rsidR="00B50F39" w:rsidRPr="00FB02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D00D7"/>
    <w:multiLevelType w:val="multilevel"/>
    <w:tmpl w:val="EA52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02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56"/>
    <w:rsid w:val="00016710"/>
    <w:rsid w:val="000F318F"/>
    <w:rsid w:val="00144F56"/>
    <w:rsid w:val="00156990"/>
    <w:rsid w:val="002D1571"/>
    <w:rsid w:val="002D5E00"/>
    <w:rsid w:val="0046128F"/>
    <w:rsid w:val="00616BCD"/>
    <w:rsid w:val="008023EF"/>
    <w:rsid w:val="00913F03"/>
    <w:rsid w:val="009379EF"/>
    <w:rsid w:val="009C50E9"/>
    <w:rsid w:val="009F7C5A"/>
    <w:rsid w:val="00A55ADE"/>
    <w:rsid w:val="00A95148"/>
    <w:rsid w:val="00A9719C"/>
    <w:rsid w:val="00B50F39"/>
    <w:rsid w:val="00B56BD5"/>
    <w:rsid w:val="00C17E0D"/>
    <w:rsid w:val="00D8023E"/>
    <w:rsid w:val="00E45353"/>
    <w:rsid w:val="00E6723A"/>
    <w:rsid w:val="00F10959"/>
    <w:rsid w:val="00FB02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2DC"/>
  <w15:chartTrackingRefBased/>
  <w15:docId w15:val="{597429A0-DE46-4AC0-8C51-85BC0AA0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4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4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4F5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4F5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4F5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4F5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4F5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4F5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4F5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4F5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4F5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4F5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4F5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4F5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4F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4F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4F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4F56"/>
    <w:rPr>
      <w:rFonts w:eastAsiaTheme="majorEastAsia" w:cstheme="majorBidi"/>
      <w:color w:val="272727" w:themeColor="text1" w:themeTint="D8"/>
    </w:rPr>
  </w:style>
  <w:style w:type="paragraph" w:styleId="Titel">
    <w:name w:val="Title"/>
    <w:basedOn w:val="Standard"/>
    <w:next w:val="Standard"/>
    <w:link w:val="TitelZchn"/>
    <w:uiPriority w:val="10"/>
    <w:qFormat/>
    <w:rsid w:val="00144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4F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4F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4F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4F5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4F56"/>
    <w:rPr>
      <w:i/>
      <w:iCs/>
      <w:color w:val="404040" w:themeColor="text1" w:themeTint="BF"/>
    </w:rPr>
  </w:style>
  <w:style w:type="paragraph" w:styleId="Listenabsatz">
    <w:name w:val="List Paragraph"/>
    <w:basedOn w:val="Standard"/>
    <w:uiPriority w:val="34"/>
    <w:qFormat/>
    <w:rsid w:val="00144F56"/>
    <w:pPr>
      <w:ind w:left="720"/>
      <w:contextualSpacing/>
    </w:pPr>
  </w:style>
  <w:style w:type="character" w:styleId="IntensiveHervorhebung">
    <w:name w:val="Intense Emphasis"/>
    <w:basedOn w:val="Absatz-Standardschriftart"/>
    <w:uiPriority w:val="21"/>
    <w:qFormat/>
    <w:rsid w:val="00144F56"/>
    <w:rPr>
      <w:i/>
      <w:iCs/>
      <w:color w:val="0F4761" w:themeColor="accent1" w:themeShade="BF"/>
    </w:rPr>
  </w:style>
  <w:style w:type="paragraph" w:styleId="IntensivesZitat">
    <w:name w:val="Intense Quote"/>
    <w:basedOn w:val="Standard"/>
    <w:next w:val="Standard"/>
    <w:link w:val="IntensivesZitatZchn"/>
    <w:uiPriority w:val="30"/>
    <w:qFormat/>
    <w:rsid w:val="00144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4F56"/>
    <w:rPr>
      <w:i/>
      <w:iCs/>
      <w:color w:val="0F4761" w:themeColor="accent1" w:themeShade="BF"/>
    </w:rPr>
  </w:style>
  <w:style w:type="character" w:styleId="IntensiverVerweis">
    <w:name w:val="Intense Reference"/>
    <w:basedOn w:val="Absatz-Standardschriftart"/>
    <w:uiPriority w:val="32"/>
    <w:qFormat/>
    <w:rsid w:val="00144F56"/>
    <w:rPr>
      <w:b/>
      <w:bCs/>
      <w:smallCaps/>
      <w:color w:val="0F4761" w:themeColor="accent1" w:themeShade="BF"/>
      <w:spacing w:val="5"/>
    </w:rPr>
  </w:style>
  <w:style w:type="paragraph" w:customStyle="1" w:styleId="font-claude-response-body">
    <w:name w:val="font-claude-response-body"/>
    <w:basedOn w:val="Standard"/>
    <w:rsid w:val="00B56BD5"/>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56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1849</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Risse - PRIMA Fonds Service GmbH</dc:creator>
  <cp:keywords/>
  <dc:description/>
  <cp:lastModifiedBy>Anja Risse</cp:lastModifiedBy>
  <cp:revision>2</cp:revision>
  <dcterms:created xsi:type="dcterms:W3CDTF">2026-06-22T19:42:00Z</dcterms:created>
  <dcterms:modified xsi:type="dcterms:W3CDTF">2026-06-22T19:42:00Z</dcterms:modified>
</cp:coreProperties>
</file>